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7B6" w:rsidRPr="008137B6" w:rsidRDefault="008137B6" w:rsidP="007C078A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37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OGÓLNE ZASADY UDOSTĘPNIANIA MIEJSKICH OBIEKTÓW SPORTOWYCH BĘDĄCYCH W ZARZĄDZIE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OŚRODKA SPORTU I</w:t>
      </w:r>
      <w:r w:rsidRPr="008137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REKREACJI </w:t>
      </w:r>
      <w:r w:rsidRPr="008137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WE WŁOCŁAWKU</w:t>
      </w:r>
    </w:p>
    <w:p w:rsidR="008137B6" w:rsidRDefault="008137B6" w:rsidP="007C078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37B6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7C078A" w:rsidRPr="008137B6" w:rsidRDefault="007C078A" w:rsidP="007C078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137B6" w:rsidRPr="008137B6" w:rsidRDefault="008137B6" w:rsidP="007C078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37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Wprowadza się zasady udostępniania miejskich obiektów sportowych będących </w:t>
      </w:r>
      <w:r w:rsidRPr="008137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zarządzie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Ośrodka Sportu i</w:t>
      </w:r>
      <w:r w:rsidRPr="008137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Rekreacji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we Włocławku </w:t>
      </w:r>
      <w:r w:rsidRPr="008137B6">
        <w:rPr>
          <w:rFonts w:ascii="Times New Roman" w:eastAsia="Times New Roman" w:hAnsi="Times New Roman" w:cs="Times New Roman"/>
          <w:sz w:val="24"/>
          <w:szCs w:val="24"/>
          <w:lang w:eastAsia="pl-PL"/>
        </w:rPr>
        <w:t>w celu umieszczania reklam wewnątrz obiektów:</w:t>
      </w:r>
    </w:p>
    <w:p w:rsidR="008137B6" w:rsidRDefault="008137B6" w:rsidP="007C078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37B6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7C078A" w:rsidRPr="008137B6" w:rsidRDefault="007C078A" w:rsidP="007C078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137B6" w:rsidRPr="007C078A" w:rsidRDefault="008137B6" w:rsidP="007C078A">
      <w:pPr>
        <w:pStyle w:val="Akapitzlist"/>
        <w:numPr>
          <w:ilvl w:val="0"/>
          <w:numId w:val="1"/>
        </w:numPr>
        <w:spacing w:after="0" w:line="360" w:lineRule="auto"/>
        <w:ind w:left="284" w:hanging="55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078A">
        <w:rPr>
          <w:rFonts w:ascii="Times New Roman" w:eastAsia="Times New Roman" w:hAnsi="Times New Roman" w:cs="Times New Roman"/>
          <w:sz w:val="24"/>
          <w:szCs w:val="24"/>
          <w:lang w:eastAsia="pl-PL"/>
        </w:rPr>
        <w:t>Podstawą do umieszczenia reklamy jest umowa zawarta z Ośrodkiem Sportu i Rekreacji we Włocławku zwanym dalej Zarządcą na okres 12 miesięcy.</w:t>
      </w:r>
    </w:p>
    <w:p w:rsidR="008137B6" w:rsidRDefault="008137B6" w:rsidP="007C078A">
      <w:pPr>
        <w:pStyle w:val="Akapitzlist"/>
        <w:numPr>
          <w:ilvl w:val="0"/>
          <w:numId w:val="1"/>
        </w:numPr>
        <w:spacing w:after="0" w:line="360" w:lineRule="auto"/>
        <w:ind w:left="284" w:hanging="55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  <w:r w:rsidRPr="007C078A">
        <w:rPr>
          <w:rFonts w:ascii="Times New Roman" w:eastAsia="Times New Roman" w:hAnsi="Times New Roman" w:cs="Times New Roman"/>
          <w:sz w:val="24"/>
          <w:szCs w:val="24"/>
          <w:lang w:eastAsia="pl-PL"/>
        </w:rPr>
        <w:t>Łączna wielkość udostępnionej powierzchni wynikać będzie z ilości chętnych do umieszczenia reklamy na danym obiekcie oraz możliwości technicznych danego obiektu sportowego.</w:t>
      </w:r>
      <w:r w:rsidR="007C07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Decydować będzie kolejność zgłoszeń.</w:t>
      </w:r>
    </w:p>
    <w:p w:rsidR="008137B6" w:rsidRDefault="008137B6" w:rsidP="007C078A">
      <w:pPr>
        <w:pStyle w:val="Akapitzlist"/>
        <w:numPr>
          <w:ilvl w:val="0"/>
          <w:numId w:val="1"/>
        </w:numPr>
        <w:spacing w:after="0" w:line="360" w:lineRule="auto"/>
        <w:ind w:left="284" w:hanging="55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078A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Zarządca nie gwarantuje udostępnienia maksymalnej powierzchni reklamowej na danym obiekcie sportowym.</w:t>
      </w:r>
    </w:p>
    <w:p w:rsidR="007B2E68" w:rsidRDefault="008137B6" w:rsidP="007C078A">
      <w:pPr>
        <w:pStyle w:val="Akapitzlist"/>
        <w:numPr>
          <w:ilvl w:val="0"/>
          <w:numId w:val="1"/>
        </w:numPr>
        <w:spacing w:after="0" w:line="360" w:lineRule="auto"/>
        <w:ind w:left="284" w:hanging="55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07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Reklamy umieszcza się odpłatnie zgodnie z cennikiem zawartym w Uchwale Rady Miasta Włocławek Nr LV/159/2022 z dnia 29 listopada 2022 r. </w:t>
      </w:r>
      <w:r w:rsidR="007C078A" w:rsidRPr="007C078A">
        <w:rPr>
          <w:rFonts w:ascii="Times New Roman" w:eastAsia="Times New Roman" w:hAnsi="Times New Roman" w:cs="Times New Roman"/>
          <w:sz w:val="24"/>
          <w:szCs w:val="24"/>
          <w:lang w:eastAsia="pl-PL"/>
        </w:rPr>
        <w:t>i aktualnie wynosi 60 zł za metr kwadratowy reklamy za 1 miesiąc.</w:t>
      </w:r>
    </w:p>
    <w:p w:rsidR="007B2E68" w:rsidRPr="007C078A" w:rsidRDefault="007B2E68" w:rsidP="007C078A">
      <w:pPr>
        <w:pStyle w:val="Akapitzlist"/>
        <w:numPr>
          <w:ilvl w:val="0"/>
          <w:numId w:val="1"/>
        </w:numPr>
        <w:spacing w:after="0" w:line="360" w:lineRule="auto"/>
        <w:ind w:left="284" w:hanging="558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7C078A">
        <w:rPr>
          <w:rFonts w:ascii="Times New Roman" w:hAnsi="Times New Roman" w:cs="Times New Roman"/>
          <w:sz w:val="24"/>
        </w:rPr>
        <w:t>Zmiana stawki odpłatności dokonywana jest automatycznie w przypadku dokonanej zmiany Uchwały Rady Miasta regulującej stawki odpłatności za korzystanie z o</w:t>
      </w:r>
      <w:r w:rsidR="007C078A" w:rsidRPr="007C078A">
        <w:rPr>
          <w:rFonts w:ascii="Times New Roman" w:hAnsi="Times New Roman" w:cs="Times New Roman"/>
          <w:sz w:val="24"/>
        </w:rPr>
        <w:t xml:space="preserve">biektów </w:t>
      </w:r>
      <w:proofErr w:type="spellStart"/>
      <w:r w:rsidR="007C078A" w:rsidRPr="007C078A">
        <w:rPr>
          <w:rFonts w:ascii="Times New Roman" w:hAnsi="Times New Roman" w:cs="Times New Roman"/>
          <w:sz w:val="24"/>
        </w:rPr>
        <w:t>OSiR</w:t>
      </w:r>
      <w:proofErr w:type="spellEnd"/>
      <w:r w:rsidR="007C078A" w:rsidRPr="007C078A">
        <w:rPr>
          <w:rFonts w:ascii="Times New Roman" w:hAnsi="Times New Roman" w:cs="Times New Roman"/>
          <w:sz w:val="24"/>
        </w:rPr>
        <w:t xml:space="preserve"> </w:t>
      </w:r>
      <w:r w:rsidRPr="007C078A">
        <w:rPr>
          <w:rFonts w:ascii="Times New Roman" w:hAnsi="Times New Roman" w:cs="Times New Roman"/>
          <w:sz w:val="24"/>
        </w:rPr>
        <w:t>i nie wymaga aneksowania  niniejszej umowy.</w:t>
      </w:r>
    </w:p>
    <w:p w:rsidR="007C078A" w:rsidRPr="007C078A" w:rsidRDefault="008137B6" w:rsidP="007C078A">
      <w:pPr>
        <w:pStyle w:val="Akapitzlist"/>
        <w:numPr>
          <w:ilvl w:val="0"/>
          <w:numId w:val="1"/>
        </w:numPr>
        <w:spacing w:after="0" w:line="360" w:lineRule="auto"/>
        <w:ind w:left="284" w:hanging="55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078A">
        <w:rPr>
          <w:rFonts w:ascii="Times New Roman" w:eastAsia="Times New Roman" w:hAnsi="Times New Roman" w:cs="Times New Roman"/>
          <w:sz w:val="24"/>
          <w:szCs w:val="24"/>
          <w:lang w:eastAsia="pl-PL"/>
        </w:rPr>
        <w:t>Zawarcie umowy może nastąpić wyłącznie za zgodą Zarządcy na wniosek zainteresowanego i  po wskazaniu przez Zarządcę miejsca umieszczenia reklamy.</w:t>
      </w:r>
    </w:p>
    <w:p w:rsidR="007C078A" w:rsidRDefault="008137B6" w:rsidP="007C078A">
      <w:pPr>
        <w:pStyle w:val="Akapitzlist"/>
        <w:numPr>
          <w:ilvl w:val="0"/>
          <w:numId w:val="1"/>
        </w:numPr>
        <w:spacing w:after="0" w:line="360" w:lineRule="auto"/>
        <w:ind w:left="284" w:hanging="55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078A">
        <w:rPr>
          <w:rFonts w:ascii="Times New Roman" w:eastAsia="Times New Roman" w:hAnsi="Times New Roman" w:cs="Times New Roman"/>
          <w:sz w:val="24"/>
          <w:szCs w:val="24"/>
          <w:lang w:eastAsia="pl-PL"/>
        </w:rPr>
        <w:t>Do wniosku powinny być dołączon</w:t>
      </w:r>
      <w:r w:rsidR="007B2E68" w:rsidRPr="007C078A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Pr="007C07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projekt graficzny d</w:t>
      </w:r>
      <w:r w:rsidR="007B2E68" w:rsidRPr="007C078A">
        <w:rPr>
          <w:rFonts w:ascii="Times New Roman" w:eastAsia="Times New Roman" w:hAnsi="Times New Roman" w:cs="Times New Roman"/>
          <w:sz w:val="24"/>
          <w:szCs w:val="24"/>
          <w:lang w:eastAsia="pl-PL"/>
        </w:rPr>
        <w:t>o zaakceptowania przez Zarządcę.</w:t>
      </w:r>
    </w:p>
    <w:p w:rsidR="008137B6" w:rsidRDefault="008137B6" w:rsidP="007C078A">
      <w:pPr>
        <w:pStyle w:val="Akapitzlist"/>
        <w:numPr>
          <w:ilvl w:val="0"/>
          <w:numId w:val="1"/>
        </w:numPr>
        <w:spacing w:after="0" w:line="360" w:lineRule="auto"/>
        <w:ind w:left="284" w:hanging="55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078A">
        <w:rPr>
          <w:rFonts w:ascii="Times New Roman" w:eastAsia="Times New Roman" w:hAnsi="Times New Roman" w:cs="Times New Roman"/>
          <w:sz w:val="24"/>
          <w:szCs w:val="24"/>
          <w:lang w:eastAsia="pl-PL"/>
        </w:rPr>
        <w:t>W celu zachowania estetyki obiektu wszystkie reklamy umieszczone na danym obiek</w:t>
      </w:r>
      <w:r w:rsidR="005368A9" w:rsidRPr="007C078A">
        <w:rPr>
          <w:rFonts w:ascii="Times New Roman" w:eastAsia="Times New Roman" w:hAnsi="Times New Roman" w:cs="Times New Roman"/>
          <w:sz w:val="24"/>
          <w:szCs w:val="24"/>
          <w:lang w:eastAsia="pl-PL"/>
        </w:rPr>
        <w:t>cie sportowym powinny mieć taką samą wysokość modułu</w:t>
      </w:r>
      <w:r w:rsidRPr="007C07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8137B6" w:rsidRDefault="008137B6" w:rsidP="007C078A">
      <w:pPr>
        <w:pStyle w:val="Akapitzlist"/>
        <w:numPr>
          <w:ilvl w:val="0"/>
          <w:numId w:val="1"/>
        </w:numPr>
        <w:spacing w:after="0" w:line="360" w:lineRule="auto"/>
        <w:ind w:left="284" w:hanging="55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07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Umieszczone reklamy nie mogą zasłaniać widoczności, a sposób ich umocowania </w:t>
      </w:r>
      <w:r w:rsidR="005368A9" w:rsidRPr="007C078A">
        <w:rPr>
          <w:rFonts w:ascii="Times New Roman" w:eastAsia="Times New Roman" w:hAnsi="Times New Roman" w:cs="Times New Roman"/>
          <w:sz w:val="24"/>
          <w:szCs w:val="24"/>
          <w:lang w:eastAsia="pl-PL"/>
        </w:rPr>
        <w:t>nie może zagrażać bezpieczeństwu korzystających z obiektu</w:t>
      </w:r>
      <w:r w:rsidRPr="007C078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7C078A" w:rsidRDefault="00314E8D" w:rsidP="007C078A">
      <w:pPr>
        <w:pStyle w:val="Akapitzlist"/>
        <w:numPr>
          <w:ilvl w:val="0"/>
          <w:numId w:val="1"/>
        </w:numPr>
        <w:spacing w:after="0" w:line="360" w:lineRule="auto"/>
        <w:ind w:left="284" w:hanging="55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Montaż, demontaż reklam oraz odpowiedzialność za nie jest po stronie właściciela modułu reklamowego, ale zawsze pod nadzorem Zarządcy. </w:t>
      </w:r>
    </w:p>
    <w:p w:rsidR="007C078A" w:rsidRDefault="007C078A" w:rsidP="007C078A">
      <w:pPr>
        <w:pStyle w:val="Akapitzlist"/>
        <w:numPr>
          <w:ilvl w:val="0"/>
          <w:numId w:val="1"/>
        </w:numPr>
        <w:spacing w:after="0" w:line="360" w:lineRule="auto"/>
        <w:ind w:left="284" w:hanging="55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078A">
        <w:rPr>
          <w:rFonts w:ascii="Times New Roman" w:eastAsia="Times New Roman" w:hAnsi="Times New Roman" w:cs="Times New Roman"/>
          <w:sz w:val="24"/>
          <w:szCs w:val="24"/>
          <w:lang w:eastAsia="pl-PL"/>
        </w:rPr>
        <w:t>Zabrania się reklamy używek, treści erotycznych, politycznych i wyborczych oraz umieszczania materiałów reklamowych uwłaczających dobremu imieniu Miasta Włocławek oraz Zarządcy</w:t>
      </w:r>
    </w:p>
    <w:p w:rsidR="007C078A" w:rsidRDefault="007C078A" w:rsidP="007C078A">
      <w:pPr>
        <w:pStyle w:val="Akapitzlist"/>
        <w:numPr>
          <w:ilvl w:val="0"/>
          <w:numId w:val="1"/>
        </w:numPr>
        <w:spacing w:after="0" w:line="360" w:lineRule="auto"/>
        <w:ind w:left="284" w:hanging="55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078A">
        <w:rPr>
          <w:rFonts w:ascii="Times New Roman" w:eastAsia="Times New Roman" w:hAnsi="Times New Roman" w:cs="Times New Roman"/>
          <w:sz w:val="24"/>
          <w:szCs w:val="24"/>
          <w:lang w:eastAsia="pl-PL"/>
        </w:rPr>
        <w:t>Materiały reklamowe, które pojawią się wewnątrz obiektów bez wcześniejszych ustaleń z Zarządcą będą usuwane.</w:t>
      </w:r>
    </w:p>
    <w:p w:rsidR="007C078A" w:rsidRDefault="007C078A" w:rsidP="007C078A">
      <w:pPr>
        <w:pStyle w:val="Akapitzlist"/>
        <w:numPr>
          <w:ilvl w:val="0"/>
          <w:numId w:val="1"/>
        </w:numPr>
        <w:spacing w:after="0" w:line="360" w:lineRule="auto"/>
        <w:ind w:left="284" w:hanging="55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078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Nadzór nad akcją reklamową, w szczególności nad materiałami reklamowymi umieszczonymi wewnątrz obiektów, sprawuje Kierownik właściwego obiektu.</w:t>
      </w:r>
    </w:p>
    <w:p w:rsidR="007C078A" w:rsidRDefault="007C078A" w:rsidP="007C078A">
      <w:pPr>
        <w:pStyle w:val="Akapitzlist"/>
        <w:numPr>
          <w:ilvl w:val="0"/>
          <w:numId w:val="1"/>
        </w:numPr>
        <w:spacing w:after="0" w:line="360" w:lineRule="auto"/>
        <w:ind w:left="284" w:hanging="55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078A">
        <w:rPr>
          <w:rFonts w:ascii="Times New Roman" w:eastAsia="Times New Roman" w:hAnsi="Times New Roman" w:cs="Times New Roman"/>
          <w:sz w:val="24"/>
          <w:szCs w:val="24"/>
          <w:lang w:eastAsia="pl-PL"/>
        </w:rPr>
        <w:t>Reklamodawca ponosi pełną odpowiedzialność za treść publikowanej reklamy i oświadcza, że posiada wszelkie prawa autorskie oraz prawa do znaków towarowych zawartych w materiale reklamowym, a także, że treść i forma nie naruszają jakichkolwiek praw osób trzecich</w:t>
      </w:r>
    </w:p>
    <w:p w:rsidR="007C078A" w:rsidRPr="007C078A" w:rsidRDefault="007C078A" w:rsidP="007C078A">
      <w:pPr>
        <w:pStyle w:val="Akapitzlist"/>
        <w:numPr>
          <w:ilvl w:val="0"/>
          <w:numId w:val="1"/>
        </w:numPr>
        <w:spacing w:after="0" w:line="360" w:lineRule="auto"/>
        <w:ind w:left="284" w:hanging="55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078A">
        <w:rPr>
          <w:rFonts w:ascii="Times New Roman" w:eastAsia="Times New Roman" w:hAnsi="Times New Roman" w:cs="Times New Roman"/>
          <w:sz w:val="24"/>
          <w:szCs w:val="24"/>
          <w:lang w:eastAsia="pl-PL"/>
        </w:rPr>
        <w:t>Reklamodawca ponosi wyłączną odpowiedzialność za naruszenie praw osób trzecich, w szczególności praw własności intelektualnej, w tym do nazw handlowych, wzorów, znaków towarowych związanych z opublikowaniem reklamy.</w:t>
      </w:r>
    </w:p>
    <w:sectPr w:rsidR="007C078A" w:rsidRPr="007C078A" w:rsidSect="007C078A">
      <w:pgSz w:w="11906" w:h="16838"/>
      <w:pgMar w:top="993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B45EB"/>
    <w:multiLevelType w:val="hybridMultilevel"/>
    <w:tmpl w:val="CD1E748E"/>
    <w:lvl w:ilvl="0" w:tplc="4DBCBB7A">
      <w:start w:val="1"/>
      <w:numFmt w:val="decimal"/>
      <w:lvlText w:val="%1)"/>
      <w:lvlJc w:val="left"/>
      <w:pPr>
        <w:ind w:left="1125" w:hanging="76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7B6"/>
    <w:rsid w:val="00314E8D"/>
    <w:rsid w:val="005368A9"/>
    <w:rsid w:val="00612424"/>
    <w:rsid w:val="006E5054"/>
    <w:rsid w:val="007B2E68"/>
    <w:rsid w:val="007C078A"/>
    <w:rsid w:val="00813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7B2E68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 Unicode MS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7C07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7B2E68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 Unicode MS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7C07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0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5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05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83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8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0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8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3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0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5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43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0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4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8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71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8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9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5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3625</TotalTime>
  <Pages>2</Pages>
  <Words>386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2024-02-07T09:42:00Z</cp:lastPrinted>
  <dcterms:created xsi:type="dcterms:W3CDTF">2024-01-30T12:05:00Z</dcterms:created>
  <dcterms:modified xsi:type="dcterms:W3CDTF">2024-02-07T09:44:00Z</dcterms:modified>
</cp:coreProperties>
</file>